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62" w:rsidRPr="00AE5F98" w:rsidRDefault="00053F26" w:rsidP="00B42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AE5F98" w:rsidRPr="00AE5F98" w:rsidRDefault="00B42D62" w:rsidP="00AE5F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F98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AE5F98" w:rsidRPr="00AE5F98">
        <w:rPr>
          <w:rFonts w:ascii="Times New Roman" w:hAnsi="Times New Roman"/>
          <w:b/>
          <w:sz w:val="24"/>
          <w:szCs w:val="24"/>
        </w:rPr>
        <w:t xml:space="preserve">Нарьян-Марским МУ ПОК и ТС </w:t>
      </w:r>
      <w:r w:rsidR="00053F26">
        <w:rPr>
          <w:rFonts w:ascii="Times New Roman" w:hAnsi="Times New Roman"/>
          <w:b/>
          <w:sz w:val="24"/>
          <w:szCs w:val="24"/>
        </w:rPr>
        <w:t xml:space="preserve">технических условий на </w:t>
      </w:r>
      <w:r w:rsidRPr="00AE5F98">
        <w:rPr>
          <w:rFonts w:ascii="Times New Roman" w:hAnsi="Times New Roman"/>
          <w:b/>
          <w:sz w:val="24"/>
          <w:szCs w:val="24"/>
        </w:rPr>
        <w:t>подключени</w:t>
      </w:r>
      <w:r w:rsidR="00053F26">
        <w:rPr>
          <w:rFonts w:ascii="Times New Roman" w:hAnsi="Times New Roman"/>
          <w:b/>
          <w:sz w:val="24"/>
          <w:szCs w:val="24"/>
        </w:rPr>
        <w:t xml:space="preserve">е </w:t>
      </w:r>
      <w:r w:rsidR="00AE5F98" w:rsidRPr="00AE5F98">
        <w:rPr>
          <w:rFonts w:ascii="Times New Roman" w:hAnsi="Times New Roman"/>
          <w:b/>
          <w:sz w:val="24"/>
          <w:szCs w:val="24"/>
        </w:rPr>
        <w:t>(технологического присоединени</w:t>
      </w:r>
      <w:r w:rsidR="00053F26">
        <w:rPr>
          <w:rFonts w:ascii="Times New Roman" w:hAnsi="Times New Roman"/>
          <w:b/>
          <w:sz w:val="24"/>
          <w:szCs w:val="24"/>
        </w:rPr>
        <w:t>е</w:t>
      </w:r>
      <w:r w:rsidR="00AE5F98" w:rsidRPr="00AE5F98">
        <w:rPr>
          <w:rFonts w:ascii="Times New Roman" w:hAnsi="Times New Roman"/>
          <w:b/>
          <w:sz w:val="24"/>
          <w:szCs w:val="24"/>
        </w:rPr>
        <w:t xml:space="preserve">) объекта капитального строительства  к централизованной системе теплоснабжения  </w:t>
      </w:r>
    </w:p>
    <w:p w:rsidR="00AE5F98" w:rsidRDefault="00AE5F98" w:rsidP="00B42D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5F98" w:rsidRDefault="00AE5F98" w:rsidP="00AE5F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Нормативно-правовая база:</w:t>
      </w:r>
    </w:p>
    <w:p w:rsidR="00B42D62" w:rsidRDefault="00B42D62" w:rsidP="00AE5F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Федеральным законом № 190-ФЗ от 27.07.2010 «О теплоснабжении»;</w:t>
      </w:r>
    </w:p>
    <w:p w:rsidR="00B42D62" w:rsidRDefault="00B42D62" w:rsidP="00AE5F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утвержденные постановлением Правительства Российской Федерации от 30 ноября 2021 года N 2115 </w:t>
      </w:r>
    </w:p>
    <w:p w:rsidR="00AE5F98" w:rsidRDefault="00AE5F98" w:rsidP="00B42D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53F26" w:rsidRDefault="00053F26" w:rsidP="00053F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 Л</w:t>
      </w:r>
      <w:r w:rsidRPr="00053F26">
        <w:rPr>
          <w:rFonts w:ascii="Times New Roman" w:hAnsi="Times New Roman"/>
          <w:sz w:val="24"/>
          <w:szCs w:val="24"/>
        </w:rPr>
        <w:t xml:space="preserve">ица, </w:t>
      </w:r>
      <w:r>
        <w:rPr>
          <w:rFonts w:ascii="Times New Roman" w:hAnsi="Times New Roman"/>
          <w:sz w:val="24"/>
          <w:szCs w:val="24"/>
        </w:rPr>
        <w:t>имеющие право</w:t>
      </w:r>
      <w:r w:rsidRPr="00053F26">
        <w:rPr>
          <w:rFonts w:ascii="Times New Roman" w:hAnsi="Times New Roman"/>
          <w:sz w:val="24"/>
          <w:szCs w:val="24"/>
        </w:rPr>
        <w:t xml:space="preserve"> обратиться в теплоснабжающую организацию,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F26">
        <w:rPr>
          <w:rFonts w:ascii="Times New Roman" w:hAnsi="Times New Roman"/>
          <w:sz w:val="24"/>
          <w:szCs w:val="24"/>
        </w:rPr>
        <w:t>с запросом о предоставлении технических условий подключения</w:t>
      </w:r>
      <w:r>
        <w:rPr>
          <w:rFonts w:ascii="Times New Roman" w:hAnsi="Times New Roman"/>
          <w:sz w:val="24"/>
          <w:szCs w:val="24"/>
        </w:rPr>
        <w:t>:</w:t>
      </w:r>
    </w:p>
    <w:p w:rsidR="00053F26" w:rsidRDefault="00053F26" w:rsidP="00053F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3F26">
        <w:rPr>
          <w:rFonts w:ascii="Times New Roman" w:hAnsi="Times New Roman"/>
          <w:sz w:val="24"/>
          <w:szCs w:val="24"/>
        </w:rPr>
        <w:t>указанные в </w:t>
      </w:r>
      <w:hyperlink r:id="rId4" w:anchor="/document/12138258/entry/48052" w:history="1">
        <w:r w:rsidRPr="00053F26">
          <w:rPr>
            <w:rStyle w:val="a4"/>
            <w:rFonts w:ascii="Times New Roman" w:hAnsi="Times New Roman"/>
            <w:sz w:val="24"/>
            <w:szCs w:val="24"/>
          </w:rPr>
          <w:t>части 5</w:t>
        </w:r>
        <w:r w:rsidRPr="00053F26">
          <w:rPr>
            <w:rStyle w:val="a4"/>
            <w:rFonts w:ascii="Times New Roman" w:hAnsi="Times New Roman"/>
            <w:sz w:val="24"/>
            <w:szCs w:val="24"/>
            <w:vertAlign w:val="superscript"/>
          </w:rPr>
          <w:t> 2</w:t>
        </w:r>
        <w:r w:rsidRPr="00053F26">
          <w:rPr>
            <w:rStyle w:val="a4"/>
            <w:rFonts w:ascii="Times New Roman" w:hAnsi="Times New Roman"/>
            <w:sz w:val="24"/>
            <w:szCs w:val="24"/>
          </w:rPr>
          <w:t> статьи 48</w:t>
        </w:r>
      </w:hyperlink>
      <w:r w:rsidRPr="00053F26">
        <w:rPr>
          <w:rFonts w:ascii="Times New Roman" w:hAnsi="Times New Roman"/>
          <w:sz w:val="24"/>
          <w:szCs w:val="24"/>
        </w:rPr>
        <w:t> Градостроительного кодекса</w:t>
      </w:r>
      <w:r>
        <w:rPr>
          <w:rFonts w:ascii="Times New Roman" w:hAnsi="Times New Roman"/>
          <w:sz w:val="24"/>
          <w:szCs w:val="24"/>
        </w:rPr>
        <w:t xml:space="preserve"> РФ;</w:t>
      </w:r>
    </w:p>
    <w:p w:rsidR="00053F26" w:rsidRDefault="00053F26" w:rsidP="00053F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>равообладатель земельного участка и (или) объекта капитального строительства;</w:t>
      </w:r>
    </w:p>
    <w:p w:rsidR="00053F26" w:rsidRDefault="00053F26" w:rsidP="00053F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 Российской Федерации;</w:t>
      </w:r>
    </w:p>
    <w:p w:rsidR="00053F26" w:rsidRDefault="00053F26" w:rsidP="00053F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лицо, с которым заключен договор о комплексном развитии территории, при наличии утвержденных в установленном порядке проекта планировки территории комплексного развития, комплексной схемы инженерного обеспечения территории, схемы расположения земельного участка или земельных участков на кадастровом плане территории, градостроительного плана земельного участка;</w:t>
      </w:r>
    </w:p>
    <w:p w:rsidR="00053F26" w:rsidRDefault="00053F26" w:rsidP="00053F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а также иными юридическими лицами в случаях, предусмотренных частями 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 и 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 статьи 48, частью 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 статьи 51 Градостроительного кодекса Российской Федерации, при наличии решения о предварительном согласовании представления им земельного участка в целях строительства объектов федерального, регионального, местного 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053F26" w:rsidRDefault="00053F26" w:rsidP="00053F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 Заявитель направляет в адрес Нарьян-Марского МУ ПОК и  ТС запрос по установленной форме с приложением документов (приложение 1.2).</w:t>
      </w:r>
    </w:p>
    <w:p w:rsidR="00053F26" w:rsidRDefault="00053F26" w:rsidP="00053F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. При представлении заявителем сведений и документов, указанных в пункте 2.2. настоящего Регламента подключения, в полном объеме,  Нарьян-Марское МУ ПОК и ТС  в течение </w:t>
      </w:r>
      <w:r>
        <w:rPr>
          <w:rFonts w:ascii="Times New Roman" w:hAnsi="Times New Roman"/>
          <w:color w:val="FF0000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дней со дня получения запроса  предоставляет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теплоснабжения. </w:t>
      </w:r>
    </w:p>
    <w:p w:rsidR="00053F26" w:rsidRDefault="00053F26" w:rsidP="00053F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 В случае непредставления сведений и документов, указанных в пункте 2.2. настоящего Регламента подключения, в полном объеме Нарьян-Марское МУ ПОК и ТС отказ</w:t>
      </w:r>
      <w:r>
        <w:rPr>
          <w:rFonts w:ascii="Times New Roman" w:hAnsi="Times New Roman"/>
          <w:sz w:val="24"/>
          <w:szCs w:val="24"/>
        </w:rPr>
        <w:t>ывает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выдаче технических условий.</w:t>
      </w:r>
    </w:p>
    <w:p w:rsidR="00053F26" w:rsidRDefault="00053F26" w:rsidP="00053F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 В случае если на момент получения запроса о выдаче технических условий подключения техническая возможность подключения отсутствует, Нарьян-Марское МУ ПОК и ТС  направляют заявителю письмо с указанием возможных вариантов создания технической возможности подключения:</w:t>
      </w:r>
    </w:p>
    <w:p w:rsidR="00053F26" w:rsidRDefault="00053F26" w:rsidP="00053F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заключение договора о подключении с платой, установленной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</w:r>
    </w:p>
    <w:p w:rsidR="00053F26" w:rsidRDefault="00053F26" w:rsidP="00053F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договора о подключении будет осуществлено после внесения необходимых изменений в схему теплоснабжения и (или) инвестиционную программу исполнителя и (или) смежной организации.</w:t>
      </w:r>
    </w:p>
    <w:p w:rsidR="00053F26" w:rsidRDefault="00053F26" w:rsidP="00053F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 Выдача технических условий осуществляется без взимания платы.</w:t>
      </w:r>
    </w:p>
    <w:p w:rsidR="007E29E8" w:rsidRDefault="007E29E8" w:rsidP="00053F26">
      <w:pPr>
        <w:pStyle w:val="a3"/>
        <w:jc w:val="center"/>
      </w:pPr>
    </w:p>
    <w:sectPr w:rsidR="007E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B2"/>
    <w:rsid w:val="00053F26"/>
    <w:rsid w:val="00567AB2"/>
    <w:rsid w:val="00735BA7"/>
    <w:rsid w:val="007E29E8"/>
    <w:rsid w:val="00AE5F98"/>
    <w:rsid w:val="00B4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1787"/>
  <w15:chartTrackingRefBased/>
  <w15:docId w15:val="{29ED4197-8286-470F-BE1D-EA57384D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D6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53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Александр_ЮР</dc:creator>
  <cp:keywords/>
  <dc:description/>
  <cp:lastModifiedBy>Александр_ЮР</cp:lastModifiedBy>
  <cp:revision>3</cp:revision>
  <dcterms:created xsi:type="dcterms:W3CDTF">2022-04-06T11:44:00Z</dcterms:created>
  <dcterms:modified xsi:type="dcterms:W3CDTF">2022-04-06T12:11:00Z</dcterms:modified>
</cp:coreProperties>
</file>